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5AA" w:rsidRPr="006C75AA" w:rsidRDefault="006C75AA" w:rsidP="006C75AA">
      <w:pPr>
        <w:shd w:val="clear" w:color="auto" w:fill="FFFFFF"/>
        <w:spacing w:before="100" w:beforeAutospacing="1" w:after="100" w:afterAutospacing="1" w:line="240" w:lineRule="auto"/>
        <w:outlineLvl w:val="3"/>
        <w:rPr>
          <w:rFonts w:ascii="Verdana" w:eastAsia="Times New Roman" w:hAnsi="Verdana" w:cs="Times New Roman"/>
          <w:b/>
          <w:bCs/>
          <w:color w:val="C7153D"/>
          <w:sz w:val="18"/>
          <w:szCs w:val="18"/>
          <w:lang w:eastAsia="ru-RU"/>
        </w:rPr>
      </w:pPr>
      <w:r w:rsidRPr="006C75AA">
        <w:rPr>
          <w:rFonts w:ascii="Verdana" w:eastAsia="Times New Roman" w:hAnsi="Verdana" w:cs="Times New Roman"/>
          <w:b/>
          <w:bCs/>
          <w:color w:val="C7153D"/>
          <w:sz w:val="18"/>
          <w:szCs w:val="18"/>
          <w:lang w:eastAsia="ru-RU"/>
        </w:rPr>
        <w:t>Федеральный закон Российской Федерации от 21 ноября 2011 г. N 323-ФЗ</w:t>
      </w:r>
      <w:r w:rsidRPr="006C75AA">
        <w:rPr>
          <w:rFonts w:ascii="Verdana" w:eastAsia="Times New Roman" w:hAnsi="Verdana" w:cs="Times New Roman"/>
          <w:b/>
          <w:bCs/>
          <w:color w:val="C7153D"/>
          <w:sz w:val="18"/>
          <w:szCs w:val="18"/>
          <w:lang w:eastAsia="ru-RU"/>
        </w:rPr>
        <w:br/>
        <w:t>"Об основах охраны здоровья граждан в Российской Федерации"</w:t>
      </w:r>
    </w:p>
    <w:p w:rsidR="006C75AA" w:rsidRPr="006C75AA" w:rsidRDefault="006C75AA" w:rsidP="006C75AA">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b/>
          <w:bCs/>
          <w:color w:val="000000"/>
          <w:sz w:val="17"/>
          <w:szCs w:val="17"/>
          <w:lang w:eastAsia="ru-RU"/>
        </w:rPr>
        <w:t>Статья 19.</w:t>
      </w:r>
      <w:r w:rsidRPr="006C75AA">
        <w:rPr>
          <w:rFonts w:ascii="Verdana" w:eastAsia="Times New Roman" w:hAnsi="Verdana" w:cs="Times New Roman"/>
          <w:color w:val="000000"/>
          <w:sz w:val="17"/>
          <w:szCs w:val="17"/>
          <w:lang w:eastAsia="ru-RU"/>
        </w:rPr>
        <w:t> Право на медицинскую помощь</w:t>
      </w:r>
    </w:p>
    <w:p w:rsidR="006C75AA" w:rsidRPr="006C75AA" w:rsidRDefault="006C75AA" w:rsidP="006C75A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Каждый имеет право на медицинскую помощь.</w:t>
      </w:r>
    </w:p>
    <w:p w:rsidR="006C75AA" w:rsidRPr="006C75AA" w:rsidRDefault="006C75AA" w:rsidP="006C75A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C75AA" w:rsidRPr="006C75AA" w:rsidRDefault="006C75AA" w:rsidP="006C75A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C75AA" w:rsidRPr="006C75AA" w:rsidRDefault="006C75AA" w:rsidP="006C75A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Порядок оказания медицинской помощи иностранным гражданам определяется Правительством Российской Федерации.</w:t>
      </w:r>
    </w:p>
    <w:p w:rsidR="006C75AA" w:rsidRPr="006C75AA" w:rsidRDefault="006C75AA" w:rsidP="006C75A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Пациент имеет право на:</w:t>
      </w:r>
    </w:p>
    <w:p w:rsidR="006C75AA" w:rsidRPr="006C75AA" w:rsidRDefault="006C75AA" w:rsidP="006C75AA">
      <w:pPr>
        <w:numPr>
          <w:ilvl w:val="1"/>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выбор врача и выбор медицинской организации в соответствии с настоящим Федеральным законом;</w:t>
      </w:r>
    </w:p>
    <w:p w:rsidR="006C75AA" w:rsidRPr="006C75AA" w:rsidRDefault="006C75AA" w:rsidP="006C75AA">
      <w:pPr>
        <w:numPr>
          <w:ilvl w:val="1"/>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6C75AA" w:rsidRPr="006C75AA" w:rsidRDefault="006C75AA" w:rsidP="006C75AA">
      <w:pPr>
        <w:numPr>
          <w:ilvl w:val="1"/>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получение консультаций врачей-специалистов;</w:t>
      </w:r>
    </w:p>
    <w:p w:rsidR="006C75AA" w:rsidRPr="006C75AA" w:rsidRDefault="006C75AA" w:rsidP="006C75AA">
      <w:pPr>
        <w:numPr>
          <w:ilvl w:val="1"/>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облегчение боли, связанной с заболеванием и (или) медицинским вмешательством, доступными методами и лекарственными препаратами;</w:t>
      </w:r>
    </w:p>
    <w:p w:rsidR="006C75AA" w:rsidRPr="006C75AA" w:rsidRDefault="006C75AA" w:rsidP="006C75AA">
      <w:pPr>
        <w:numPr>
          <w:ilvl w:val="1"/>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C75AA" w:rsidRPr="006C75AA" w:rsidRDefault="006C75AA" w:rsidP="006C75AA">
      <w:pPr>
        <w:numPr>
          <w:ilvl w:val="1"/>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получение лечебного питания в случае нахождения пациента на лечении в стационарных условиях;</w:t>
      </w:r>
    </w:p>
    <w:p w:rsidR="006C75AA" w:rsidRPr="006C75AA" w:rsidRDefault="006C75AA" w:rsidP="006C75AA">
      <w:pPr>
        <w:numPr>
          <w:ilvl w:val="1"/>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защиту сведений, составляющих врачебную тайну;</w:t>
      </w:r>
    </w:p>
    <w:p w:rsidR="006C75AA" w:rsidRPr="006C75AA" w:rsidRDefault="006C75AA" w:rsidP="006C75AA">
      <w:pPr>
        <w:numPr>
          <w:ilvl w:val="1"/>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отказ от медицинского вмешательства;</w:t>
      </w:r>
    </w:p>
    <w:p w:rsidR="006C75AA" w:rsidRPr="006C75AA" w:rsidRDefault="006C75AA" w:rsidP="006C75AA">
      <w:pPr>
        <w:numPr>
          <w:ilvl w:val="1"/>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возмещение вреда, причиненного здоровью при оказании ему медицинской помощи;</w:t>
      </w:r>
    </w:p>
    <w:p w:rsidR="006C75AA" w:rsidRPr="006C75AA" w:rsidRDefault="006C75AA" w:rsidP="006C75AA">
      <w:pPr>
        <w:numPr>
          <w:ilvl w:val="1"/>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допуск к нему адвоката или законного представителя для защиты своих прав;</w:t>
      </w:r>
    </w:p>
    <w:p w:rsidR="006C75AA" w:rsidRPr="006C75AA" w:rsidRDefault="006C75AA" w:rsidP="006C75AA">
      <w:pPr>
        <w:numPr>
          <w:ilvl w:val="1"/>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C75AA" w:rsidRPr="006C75AA" w:rsidRDefault="006C75AA" w:rsidP="006C75AA">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b/>
          <w:bCs/>
          <w:color w:val="000000"/>
          <w:sz w:val="17"/>
          <w:szCs w:val="17"/>
          <w:lang w:eastAsia="ru-RU"/>
        </w:rPr>
        <w:t>Статья 20.</w:t>
      </w:r>
      <w:r w:rsidRPr="006C75AA">
        <w:rPr>
          <w:rFonts w:ascii="Verdana" w:eastAsia="Times New Roman" w:hAnsi="Verdana" w:cs="Times New Roman"/>
          <w:color w:val="000000"/>
          <w:sz w:val="17"/>
          <w:szCs w:val="17"/>
          <w:lang w:eastAsia="ru-RU"/>
        </w:rPr>
        <w:t> Информированное добровольное согласие на медицинское вмешательство и на отказ от медицинского вмешательства</w:t>
      </w:r>
    </w:p>
    <w:p w:rsidR="006C75AA" w:rsidRPr="006C75AA" w:rsidRDefault="006C75AA" w:rsidP="006C75AA">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6C75AA" w:rsidRPr="006C75AA" w:rsidRDefault="006C75AA" w:rsidP="006C75AA">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Информированное добровольное согласие на медицинское вмешательство дает один из родителей или иной законный представитель в отношении:</w:t>
      </w:r>
    </w:p>
    <w:p w:rsidR="006C75AA" w:rsidRPr="006C75AA" w:rsidRDefault="006C75AA" w:rsidP="006C75AA">
      <w:pPr>
        <w:numPr>
          <w:ilvl w:val="1"/>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C75AA" w:rsidRPr="006C75AA" w:rsidRDefault="006C75AA" w:rsidP="006C75AA">
      <w:pPr>
        <w:numPr>
          <w:ilvl w:val="1"/>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6C75AA" w:rsidRPr="006C75AA" w:rsidRDefault="006C75AA" w:rsidP="006C75AA">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C75AA" w:rsidRPr="006C75AA" w:rsidRDefault="006C75AA" w:rsidP="006C75AA">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lastRenderedPageBreak/>
        <w:t>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6C75AA" w:rsidRPr="006C75AA" w:rsidRDefault="006C75AA" w:rsidP="006C75AA">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C75AA" w:rsidRPr="006C75AA" w:rsidRDefault="006C75AA" w:rsidP="006C75AA">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6C75AA" w:rsidRPr="006C75AA" w:rsidRDefault="006C75AA" w:rsidP="006C75AA">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6C75AA" w:rsidRPr="006C75AA" w:rsidRDefault="006C75AA" w:rsidP="006C75AA">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C75AA" w:rsidRPr="006C75AA" w:rsidRDefault="006C75AA" w:rsidP="006C75AA">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Медицинское вмешательство без согласия гражданина, одного из родителей или иного законного представителя допускается:</w:t>
      </w:r>
    </w:p>
    <w:p w:rsidR="006C75AA" w:rsidRPr="006C75AA" w:rsidRDefault="006C75AA" w:rsidP="006C75AA">
      <w:pPr>
        <w:numPr>
          <w:ilvl w:val="1"/>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6C75AA" w:rsidRPr="006C75AA" w:rsidRDefault="006C75AA" w:rsidP="006C75AA">
      <w:pPr>
        <w:numPr>
          <w:ilvl w:val="1"/>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 отношении лиц, страдающих заболеваниями, представляющими опасность для окружающих;</w:t>
      </w:r>
    </w:p>
    <w:p w:rsidR="006C75AA" w:rsidRPr="006C75AA" w:rsidRDefault="006C75AA" w:rsidP="006C75AA">
      <w:pPr>
        <w:numPr>
          <w:ilvl w:val="1"/>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 отношении лиц, страдающих тяжелыми психическими расстройствами;</w:t>
      </w:r>
    </w:p>
    <w:p w:rsidR="006C75AA" w:rsidRPr="006C75AA" w:rsidRDefault="006C75AA" w:rsidP="006C75AA">
      <w:pPr>
        <w:numPr>
          <w:ilvl w:val="1"/>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 отношении лиц, совершивших общественно опасные деяния (преступления);</w:t>
      </w:r>
    </w:p>
    <w:p w:rsidR="006C75AA" w:rsidRPr="006C75AA" w:rsidRDefault="006C75AA" w:rsidP="006C75AA">
      <w:pPr>
        <w:numPr>
          <w:ilvl w:val="1"/>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при проведении судебно-медицинской экспертизы и (или) судебно-психиатрической экспертизы.</w:t>
      </w:r>
    </w:p>
    <w:p w:rsidR="006C75AA" w:rsidRPr="006C75AA" w:rsidRDefault="006C75AA" w:rsidP="006C75AA">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Решение о медицинском вмешательстве без согласия гражданина, одного из родителей или иного законного представителя принимается:</w:t>
      </w:r>
    </w:p>
    <w:p w:rsidR="006C75AA" w:rsidRPr="006C75AA" w:rsidRDefault="006C75AA" w:rsidP="006C75AA">
      <w:pPr>
        <w:numPr>
          <w:ilvl w:val="1"/>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6C75AA" w:rsidRPr="006C75AA" w:rsidRDefault="006C75AA" w:rsidP="006C75AA">
      <w:pPr>
        <w:numPr>
          <w:ilvl w:val="1"/>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6C75AA" w:rsidRPr="006C75AA" w:rsidRDefault="006C75AA" w:rsidP="006C75AA">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6C75AA" w:rsidRPr="006C75AA" w:rsidRDefault="006C75AA" w:rsidP="006C75AA">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b/>
          <w:bCs/>
          <w:color w:val="000000"/>
          <w:sz w:val="17"/>
          <w:szCs w:val="17"/>
          <w:lang w:eastAsia="ru-RU"/>
        </w:rPr>
        <w:t>Статья 21.</w:t>
      </w:r>
      <w:r w:rsidRPr="006C75AA">
        <w:rPr>
          <w:rFonts w:ascii="Verdana" w:eastAsia="Times New Roman" w:hAnsi="Verdana" w:cs="Times New Roman"/>
          <w:color w:val="000000"/>
          <w:sz w:val="17"/>
          <w:szCs w:val="17"/>
          <w:lang w:eastAsia="ru-RU"/>
        </w:rPr>
        <w:t> Выбор врача и медицинской организации</w:t>
      </w:r>
    </w:p>
    <w:p w:rsidR="006C75AA" w:rsidRPr="006C75AA" w:rsidRDefault="006C75AA" w:rsidP="006C75A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6C75AA" w:rsidRPr="006C75AA" w:rsidRDefault="006C75AA" w:rsidP="006C75A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w:t>
      </w:r>
      <w:r w:rsidRPr="006C75AA">
        <w:rPr>
          <w:rFonts w:ascii="Verdana" w:eastAsia="Times New Roman" w:hAnsi="Verdana" w:cs="Times New Roman"/>
          <w:color w:val="000000"/>
          <w:sz w:val="17"/>
          <w:szCs w:val="17"/>
          <w:lang w:eastAsia="ru-RU"/>
        </w:rPr>
        <w:lastRenderedPageBreak/>
        <w:t>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C75AA" w:rsidRPr="006C75AA" w:rsidRDefault="006C75AA" w:rsidP="006C75A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Оказание первичной специализированной медико-санитарной помощи осуществляется:</w:t>
      </w:r>
    </w:p>
    <w:p w:rsidR="006C75AA" w:rsidRPr="006C75AA" w:rsidRDefault="006C75AA" w:rsidP="006C75AA">
      <w:pPr>
        <w:numPr>
          <w:ilvl w:val="1"/>
          <w:numId w:val="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по направлению врача-терапевта участкового, врача-педиатра участкового, врача общей практики (семейного врача), фельдшера, врача-специалиста;</w:t>
      </w:r>
    </w:p>
    <w:p w:rsidR="006C75AA" w:rsidRPr="006C75AA" w:rsidRDefault="006C75AA" w:rsidP="006C75AA">
      <w:pPr>
        <w:numPr>
          <w:ilvl w:val="1"/>
          <w:numId w:val="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6C75AA" w:rsidRPr="006C75AA" w:rsidRDefault="006C75AA" w:rsidP="006C75A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C75AA" w:rsidRPr="006C75AA" w:rsidRDefault="006C75AA" w:rsidP="006C75A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C75AA" w:rsidRPr="006C75AA" w:rsidRDefault="006C75AA" w:rsidP="006C75A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6C75AA" w:rsidRPr="006C75AA" w:rsidRDefault="006C75AA" w:rsidP="006C75A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C75AA" w:rsidRPr="006C75AA" w:rsidRDefault="006C75AA" w:rsidP="006C75A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6C75AA" w:rsidRPr="006C75AA" w:rsidRDefault="006C75AA" w:rsidP="006C75AA">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b/>
          <w:bCs/>
          <w:color w:val="000000"/>
          <w:sz w:val="17"/>
          <w:szCs w:val="17"/>
          <w:lang w:eastAsia="ru-RU"/>
        </w:rPr>
        <w:t>Статья 22.</w:t>
      </w:r>
      <w:r w:rsidRPr="006C75AA">
        <w:rPr>
          <w:rFonts w:ascii="Verdana" w:eastAsia="Times New Roman" w:hAnsi="Verdana" w:cs="Times New Roman"/>
          <w:color w:val="000000"/>
          <w:sz w:val="17"/>
          <w:szCs w:val="17"/>
          <w:lang w:eastAsia="ru-RU"/>
        </w:rPr>
        <w:t> Информация о состоянии здоровья</w:t>
      </w:r>
    </w:p>
    <w:p w:rsidR="006C75AA" w:rsidRPr="006C75AA" w:rsidRDefault="006C75AA" w:rsidP="006C75AA">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6C75AA" w:rsidRPr="006C75AA" w:rsidRDefault="006C75AA" w:rsidP="006C75AA">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6C75AA" w:rsidRPr="006C75AA" w:rsidRDefault="006C75AA" w:rsidP="006C75AA">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6C75AA" w:rsidRPr="006C75AA" w:rsidRDefault="006C75AA" w:rsidP="006C75AA">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6C75AA" w:rsidRPr="006C75AA" w:rsidRDefault="006C75AA" w:rsidP="006C75AA">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C75AA" w:rsidRPr="006C75AA" w:rsidRDefault="006C75AA" w:rsidP="006C75AA">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b/>
          <w:bCs/>
          <w:color w:val="000000"/>
          <w:sz w:val="17"/>
          <w:szCs w:val="17"/>
          <w:lang w:eastAsia="ru-RU"/>
        </w:rPr>
        <w:lastRenderedPageBreak/>
        <w:t>Статья 23.</w:t>
      </w:r>
      <w:r w:rsidRPr="006C75AA">
        <w:rPr>
          <w:rFonts w:ascii="Verdana" w:eastAsia="Times New Roman" w:hAnsi="Verdana" w:cs="Times New Roman"/>
          <w:color w:val="000000"/>
          <w:sz w:val="17"/>
          <w:szCs w:val="17"/>
          <w:lang w:eastAsia="ru-RU"/>
        </w:rPr>
        <w:t> Информация о факторах, влияющих на здоровье</w:t>
      </w:r>
    </w:p>
    <w:p w:rsidR="006C75AA" w:rsidRPr="006C75AA" w:rsidRDefault="006C75AA" w:rsidP="006C75AA">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6C75AA" w:rsidRPr="006C75AA" w:rsidRDefault="006C75AA" w:rsidP="006C75AA">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b/>
          <w:bCs/>
          <w:color w:val="000000"/>
          <w:sz w:val="17"/>
          <w:szCs w:val="17"/>
          <w:lang w:eastAsia="ru-RU"/>
        </w:rPr>
        <w:t>Статья 24.</w:t>
      </w:r>
      <w:r w:rsidRPr="006C75AA">
        <w:rPr>
          <w:rFonts w:ascii="Verdana" w:eastAsia="Times New Roman" w:hAnsi="Verdana" w:cs="Times New Roman"/>
          <w:color w:val="000000"/>
          <w:sz w:val="17"/>
          <w:szCs w:val="17"/>
          <w:lang w:eastAsia="ru-RU"/>
        </w:rPr>
        <w:t> Права работников, занятых на отдельных видах работ, на охрану здоровья</w:t>
      </w:r>
    </w:p>
    <w:p w:rsidR="006C75AA" w:rsidRPr="006C75AA" w:rsidRDefault="006C75AA" w:rsidP="006C75AA">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6C75AA" w:rsidRPr="006C75AA" w:rsidRDefault="006C75AA" w:rsidP="006C75AA">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C75AA" w:rsidRPr="006C75AA" w:rsidRDefault="006C75AA" w:rsidP="006C75AA">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C75AA" w:rsidRPr="006C75AA" w:rsidRDefault="006C75AA" w:rsidP="006C75AA">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C75AA" w:rsidRPr="006C75AA" w:rsidRDefault="006C75AA" w:rsidP="006C75AA">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C75AA" w:rsidRPr="006C75AA" w:rsidRDefault="006C75AA" w:rsidP="006C75AA">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b/>
          <w:bCs/>
          <w:color w:val="000000"/>
          <w:sz w:val="17"/>
          <w:szCs w:val="17"/>
          <w:lang w:eastAsia="ru-RU"/>
        </w:rPr>
        <w:t>Статья 25.</w:t>
      </w:r>
      <w:r w:rsidRPr="006C75AA">
        <w:rPr>
          <w:rFonts w:ascii="Verdana" w:eastAsia="Times New Roman" w:hAnsi="Verdana" w:cs="Times New Roman"/>
          <w:color w:val="000000"/>
          <w:sz w:val="17"/>
          <w:szCs w:val="17"/>
          <w:lang w:eastAsia="ru-RU"/>
        </w:rP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C75AA" w:rsidRPr="006C75AA" w:rsidRDefault="006C75AA" w:rsidP="006C75AA">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6C75AA" w:rsidRPr="006C75AA" w:rsidRDefault="006C75AA" w:rsidP="006C75AA">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6C75AA" w:rsidRPr="006C75AA" w:rsidRDefault="006C75AA" w:rsidP="006C75AA">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rsidR="006C75AA" w:rsidRPr="006C75AA" w:rsidRDefault="006C75AA" w:rsidP="006C75AA">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 xml:space="preserve">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w:t>
      </w:r>
      <w:r w:rsidRPr="006C75AA">
        <w:rPr>
          <w:rFonts w:ascii="Verdana" w:eastAsia="Times New Roman" w:hAnsi="Verdana" w:cs="Times New Roman"/>
          <w:color w:val="000000"/>
          <w:sz w:val="17"/>
          <w:szCs w:val="17"/>
          <w:lang w:eastAsia="ru-RU"/>
        </w:rPr>
        <w:lastRenderedPageBreak/>
        <w:t>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6C75AA" w:rsidRPr="006C75AA" w:rsidRDefault="006C75AA" w:rsidP="006C75AA">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6C75AA" w:rsidRPr="006C75AA" w:rsidRDefault="006C75AA" w:rsidP="006C75AA">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6C75AA" w:rsidRPr="006C75AA" w:rsidRDefault="006C75AA" w:rsidP="006C75AA">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b/>
          <w:bCs/>
          <w:color w:val="000000"/>
          <w:sz w:val="17"/>
          <w:szCs w:val="17"/>
          <w:lang w:eastAsia="ru-RU"/>
        </w:rPr>
        <w:t>Статья 26.</w:t>
      </w:r>
      <w:r w:rsidRPr="006C75AA">
        <w:rPr>
          <w:rFonts w:ascii="Verdana" w:eastAsia="Times New Roman" w:hAnsi="Verdana" w:cs="Times New Roman"/>
          <w:color w:val="000000"/>
          <w:sz w:val="17"/>
          <w:szCs w:val="17"/>
          <w:lang w:eastAsia="ru-RU"/>
        </w:rP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C75AA" w:rsidRPr="006C75AA" w:rsidRDefault="006C75AA" w:rsidP="006C75AA">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C75AA" w:rsidRPr="006C75AA" w:rsidRDefault="006C75AA" w:rsidP="006C75AA">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6C75AA" w:rsidRPr="006C75AA" w:rsidRDefault="006C75AA" w:rsidP="006C75AA">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C75AA" w:rsidRPr="006C75AA" w:rsidRDefault="006C75AA" w:rsidP="006C75AA">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C75AA" w:rsidRPr="006C75AA" w:rsidRDefault="006C75AA" w:rsidP="006C75AA">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p>
    <w:p w:rsidR="006C75AA" w:rsidRPr="006C75AA" w:rsidRDefault="006C75AA" w:rsidP="006C75AA">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C75AA" w:rsidRPr="006C75AA" w:rsidRDefault="006C75AA" w:rsidP="006C75AA">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6C75AA" w:rsidRPr="006C75AA" w:rsidRDefault="006C75AA" w:rsidP="006C75AA">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b/>
          <w:bCs/>
          <w:color w:val="000000"/>
          <w:sz w:val="17"/>
          <w:szCs w:val="17"/>
          <w:lang w:eastAsia="ru-RU"/>
        </w:rPr>
        <w:t>Статья 27.</w:t>
      </w:r>
      <w:r w:rsidRPr="006C75AA">
        <w:rPr>
          <w:rFonts w:ascii="Verdana" w:eastAsia="Times New Roman" w:hAnsi="Verdana" w:cs="Times New Roman"/>
          <w:color w:val="000000"/>
          <w:sz w:val="17"/>
          <w:szCs w:val="17"/>
          <w:lang w:eastAsia="ru-RU"/>
        </w:rPr>
        <w:t> Обязанности граждан в сфере охраны здоровья</w:t>
      </w:r>
    </w:p>
    <w:p w:rsidR="006C75AA" w:rsidRPr="006C75AA" w:rsidRDefault="006C75AA" w:rsidP="006C75AA">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Граждане обязаны заботиться о сохранении своего здоровья.</w:t>
      </w:r>
    </w:p>
    <w:p w:rsidR="006C75AA" w:rsidRPr="006C75AA" w:rsidRDefault="006C75AA" w:rsidP="006C75AA">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 xml:space="preserve">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w:t>
      </w:r>
      <w:r w:rsidRPr="006C75AA">
        <w:rPr>
          <w:rFonts w:ascii="Verdana" w:eastAsia="Times New Roman" w:hAnsi="Verdana" w:cs="Times New Roman"/>
          <w:color w:val="000000"/>
          <w:sz w:val="17"/>
          <w:szCs w:val="17"/>
          <w:lang w:eastAsia="ru-RU"/>
        </w:rPr>
        <w:lastRenderedPageBreak/>
        <w:t>Федерации, обязаны проходить медицинское обследование и лечение, а также заниматься профилактикой этих заболеваний.</w:t>
      </w:r>
    </w:p>
    <w:p w:rsidR="006C75AA" w:rsidRPr="006C75AA" w:rsidRDefault="006C75AA" w:rsidP="006C75AA">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6C75AA">
        <w:rPr>
          <w:rFonts w:ascii="Verdana" w:eastAsia="Times New Roman" w:hAnsi="Verdana" w:cs="Times New Roman"/>
          <w:color w:val="000000"/>
          <w:sz w:val="17"/>
          <w:szCs w:val="17"/>
          <w:lang w:eastAsia="ru-RU"/>
        </w:rP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C75AA" w:rsidRDefault="006C75AA">
      <w:bookmarkStart w:id="0" w:name="_GoBack"/>
      <w:bookmarkEnd w:id="0"/>
    </w:p>
    <w:sectPr w:rsidR="006C7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64EEE"/>
    <w:multiLevelType w:val="multilevel"/>
    <w:tmpl w:val="6F1A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ED2F76"/>
    <w:multiLevelType w:val="multilevel"/>
    <w:tmpl w:val="E9EC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61288C"/>
    <w:multiLevelType w:val="multilevel"/>
    <w:tmpl w:val="9DF07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71607"/>
    <w:multiLevelType w:val="multilevel"/>
    <w:tmpl w:val="60EA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735D4C"/>
    <w:multiLevelType w:val="multilevel"/>
    <w:tmpl w:val="F05A6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330C7F"/>
    <w:multiLevelType w:val="multilevel"/>
    <w:tmpl w:val="48B25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4F1FD4"/>
    <w:multiLevelType w:val="multilevel"/>
    <w:tmpl w:val="806EA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65073"/>
    <w:multiLevelType w:val="multilevel"/>
    <w:tmpl w:val="123A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FA3205"/>
    <w:multiLevelType w:val="multilevel"/>
    <w:tmpl w:val="31CA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7"/>
  </w:num>
  <w:num w:numId="5">
    <w:abstractNumId w:val="8"/>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AA"/>
    <w:rsid w:val="006C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4AD2A-C707-4976-8B74-E54C84DF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6C75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C75A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C75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0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3614</Words>
  <Characters>20602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dc:creator>
  <cp:keywords/>
  <dc:description/>
  <cp:lastModifiedBy>ATu</cp:lastModifiedBy>
  <cp:revision>1</cp:revision>
  <dcterms:created xsi:type="dcterms:W3CDTF">2019-04-12T20:13:00Z</dcterms:created>
  <dcterms:modified xsi:type="dcterms:W3CDTF">2019-04-12T20:15:00Z</dcterms:modified>
</cp:coreProperties>
</file>